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关于2017年国庆节、中秋节放假安排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及有关工作的通知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napToGrid w:val="0"/>
        <w:spacing w:line="560" w:lineRule="exact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系</w:t>
      </w:r>
      <w:r>
        <w:rPr>
          <w:rFonts w:hint="eastAsia" w:ascii="仿宋_GB2312" w:eastAsia="仿宋_GB2312"/>
          <w:sz w:val="32"/>
          <w:szCs w:val="32"/>
        </w:rPr>
        <w:t>属各部门</w:t>
      </w:r>
      <w:r>
        <w:rPr>
          <w:rFonts w:hint="eastAsia" w:ascii="仿宋_GB2312" w:eastAsia="仿宋_GB2312"/>
          <w:sz w:val="32"/>
          <w:szCs w:val="32"/>
          <w:lang w:eastAsia="zh-CN"/>
        </w:rPr>
        <w:t>、各教研室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napToGrid w:val="0"/>
        <w:spacing w:line="560" w:lineRule="exact"/>
        <w:ind w:firstLine="64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bookmarkStart w:id="0" w:name="OLE_LINK3"/>
      <w:bookmarkStart w:id="1" w:name="OLE_LINK4"/>
      <w:r>
        <w:rPr>
          <w:rFonts w:hint="eastAsia" w:ascii="仿宋_GB2312" w:eastAsia="仿宋_GB2312"/>
          <w:sz w:val="32"/>
          <w:szCs w:val="32"/>
        </w:rPr>
        <w:t>《黔轻职院办〔2017〕75号》</w:t>
      </w:r>
      <w:bookmarkEnd w:id="0"/>
      <w:bookmarkEnd w:id="1"/>
      <w:r>
        <w:rPr>
          <w:rFonts w:hint="eastAsia" w:ascii="仿宋_GB2312" w:eastAsia="仿宋_GB2312"/>
          <w:sz w:val="32"/>
          <w:szCs w:val="32"/>
          <w:lang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精神，结合我</w:t>
      </w:r>
      <w:r>
        <w:rPr>
          <w:rFonts w:hint="eastAsia" w:ascii="仿宋_GB2312" w:eastAsia="仿宋_GB2312"/>
          <w:sz w:val="32"/>
          <w:szCs w:val="32"/>
          <w:lang w:eastAsia="zh-CN"/>
        </w:rPr>
        <w:t>系</w:t>
      </w:r>
      <w:r>
        <w:rPr>
          <w:rFonts w:hint="eastAsia" w:ascii="仿宋_GB2312" w:eastAsia="仿宋_GB2312"/>
          <w:sz w:val="32"/>
          <w:szCs w:val="32"/>
        </w:rPr>
        <w:t>实际，现将2017年国庆节、中秋节放假有关事宜通知如下：</w:t>
      </w:r>
    </w:p>
    <w:p>
      <w:pPr>
        <w:snapToGrid w:val="0"/>
        <w:spacing w:line="560" w:lineRule="exact"/>
        <w:ind w:firstLine="643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</w:t>
      </w:r>
      <w:r>
        <w:rPr>
          <w:rFonts w:hint="eastAsia" w:ascii="仿宋_GB2312" w:hAnsi="宋体" w:eastAsia="仿宋_GB2312"/>
          <w:b/>
          <w:sz w:val="32"/>
        </w:rPr>
        <w:t>国庆节、中秋节</w:t>
      </w:r>
      <w:r>
        <w:rPr>
          <w:rFonts w:hint="eastAsia" w:ascii="仿宋_GB2312" w:hAnsi="宋体" w:eastAsia="仿宋_GB2312"/>
          <w:b/>
          <w:sz w:val="32"/>
          <w:szCs w:val="32"/>
        </w:rPr>
        <w:t>放假时间：</w:t>
      </w:r>
    </w:p>
    <w:p>
      <w:pPr>
        <w:snapToGrid w:val="0"/>
        <w:spacing w:line="560" w:lineRule="exact"/>
        <w:ind w:firstLine="64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10月1日（星期日）——10月8日（星期日）放假8天,9月30日（星期六）上10月6日（星期五）的课。</w:t>
      </w:r>
    </w:p>
    <w:p>
      <w:pPr>
        <w:numPr>
          <w:ilvl w:val="0"/>
          <w:numId w:val="1"/>
        </w:numPr>
        <w:snapToGrid w:val="0"/>
        <w:spacing w:line="560" w:lineRule="exact"/>
        <w:ind w:firstLine="640"/>
        <w:contextualSpacing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节日期间工作安排及要求：</w:t>
      </w:r>
    </w:p>
    <w:p>
      <w:pPr>
        <w:numPr>
          <w:ilvl w:val="0"/>
          <w:numId w:val="2"/>
        </w:numPr>
        <w:snapToGrid w:val="0"/>
        <w:spacing w:line="56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节日期间中层干部值班人员负责处理日常事务，做好值班记录，有要事须及时向值班院领导汇报；副科级干部值班人员协助中层干部值班人员做好相关工作；辅导员（班主任）值班负责处理节日期间在校学生的相关事项，并做好值班记录；</w:t>
      </w:r>
    </w:p>
    <w:p>
      <w:pPr>
        <w:numPr>
          <w:ilvl w:val="0"/>
          <w:numId w:val="2"/>
        </w:numPr>
        <w:snapToGrid w:val="0"/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班</w:t>
      </w:r>
      <w:r>
        <w:rPr>
          <w:rFonts w:hint="eastAsia" w:ascii="仿宋_GB2312" w:eastAsia="仿宋_GB2312"/>
          <w:color w:val="000000"/>
          <w:sz w:val="32"/>
          <w:szCs w:val="32"/>
        </w:rPr>
        <w:t>要加强对学生的安全教育，确保节日安全，</w:t>
      </w:r>
      <w:r>
        <w:rPr>
          <w:rFonts w:hint="eastAsia" w:ascii="仿宋_GB2312" w:eastAsia="仿宋_GB2312"/>
          <w:sz w:val="32"/>
          <w:szCs w:val="32"/>
        </w:rPr>
        <w:t>按时返校。</w:t>
      </w:r>
    </w:p>
    <w:p>
      <w:pPr>
        <w:numPr>
          <w:ilvl w:val="0"/>
          <w:numId w:val="2"/>
        </w:numPr>
        <w:snapToGrid w:val="0"/>
        <w:spacing w:line="56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值班安排：按照《关于2017-2018学年度第一学期值班安排的通知》（黔轻职院办〔2017〕58号）和《关于调整部分中层干部夜间值班工作安排的通知》（黔轻职院办〔2017〕73号）执行。</w:t>
      </w:r>
    </w:p>
    <w:p>
      <w:pPr>
        <w:numPr>
          <w:numId w:val="0"/>
        </w:numPr>
        <w:snapToGrid w:val="0"/>
        <w:spacing w:line="560" w:lineRule="exact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numPr>
          <w:numId w:val="0"/>
        </w:numPr>
        <w:snapToGrid w:val="0"/>
        <w:spacing w:line="560" w:lineRule="exact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snapToGrid w:val="0"/>
        <w:spacing w:line="560" w:lineRule="exact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360" w:lineRule="auto"/>
        <w:ind w:firstLine="157" w:firstLineChars="4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辅导员、班主任值班安排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5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值班时间</w:t>
            </w:r>
          </w:p>
        </w:tc>
        <w:tc>
          <w:tcPr>
            <w:tcW w:w="79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辅导员（班主任）值班人员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3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10月1日</w:t>
            </w:r>
          </w:p>
        </w:tc>
        <w:tc>
          <w:tcPr>
            <w:tcW w:w="7938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黄章琼  杨大刚  李成婷  林  涛  刘锦欣  敖  亚  侯彩义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10月2日</w:t>
            </w:r>
          </w:p>
        </w:tc>
        <w:tc>
          <w:tcPr>
            <w:tcW w:w="7938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黄章琼  杨大刚  李成婷  林  涛  刘锦欣  敖  亚  范佳雪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10月3日</w:t>
            </w:r>
          </w:p>
        </w:tc>
        <w:tc>
          <w:tcPr>
            <w:tcW w:w="7938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唐少永  杜开勇  王  鑫  赵屹峰  邹  妍  杨学易  于岚茜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10月4日</w:t>
            </w:r>
          </w:p>
        </w:tc>
        <w:tc>
          <w:tcPr>
            <w:tcW w:w="7938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唐少永  杜开勇  王  鑫  赵屹峰  邹  妍  杨学易  宋文燕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10月5日</w:t>
            </w:r>
          </w:p>
        </w:tc>
        <w:tc>
          <w:tcPr>
            <w:tcW w:w="7938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程媛媛  李  英  胡勇杰  周前兵  田丽莎  杨学易  张  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10月6日</w:t>
            </w:r>
          </w:p>
        </w:tc>
        <w:tc>
          <w:tcPr>
            <w:tcW w:w="7938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程媛媛  李  英  胡勇杰  周前兵  田丽莎  肖志伟  李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10月7日</w:t>
            </w:r>
          </w:p>
        </w:tc>
        <w:tc>
          <w:tcPr>
            <w:tcW w:w="7938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余  庆  徐闻涛  卢炳欣  李  静  彭继宾  肖志伟  赵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10月8日</w:t>
            </w:r>
          </w:p>
        </w:tc>
        <w:tc>
          <w:tcPr>
            <w:tcW w:w="7938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余  庆  徐闻涛  卢炳欣  李  静  彭继宾  肖志伟  张逸瑾</w:t>
            </w:r>
          </w:p>
        </w:tc>
      </w:tr>
    </w:tbl>
    <w:p>
      <w:pPr>
        <w:numPr>
          <w:numId w:val="0"/>
        </w:numPr>
        <w:snapToGrid w:val="0"/>
        <w:spacing w:line="560" w:lineRule="exact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snapToGrid w:val="0"/>
        <w:spacing w:line="560" w:lineRule="exact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snapToGrid w:val="0"/>
        <w:spacing w:line="560" w:lineRule="exact"/>
        <w:contextualSpacing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  <w:lang w:val="en-US" w:eastAsia="zh-CN"/>
        </w:rPr>
        <w:t>艺术设计系</w:t>
      </w:r>
    </w:p>
    <w:p>
      <w:pPr>
        <w:numPr>
          <w:numId w:val="0"/>
        </w:numPr>
        <w:snapToGrid w:val="0"/>
        <w:spacing w:line="560" w:lineRule="exact"/>
        <w:contextualSpacing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2017年9月28日</w:t>
      </w:r>
    </w:p>
    <w:p>
      <w:pPr>
        <w:jc w:val="both"/>
        <w:rPr>
          <w:rFonts w:hint="eastAsia" w:ascii="宋体" w:hAnsi="宋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6128"/>
    <w:multiLevelType w:val="singleLevel"/>
    <w:tmpl w:val="59CC6128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CC614C"/>
    <w:multiLevelType w:val="singleLevel"/>
    <w:tmpl w:val="59CC61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6444F"/>
    <w:rsid w:val="0CA64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2017-09-28T02:34:00Z</dcterms:created>
  <dc:creator>Administrator</dc:creator>
  <cp:lastModifiedBy>Administrator</cp:lastModifiedBy>
  <dcterms:modified xsi:type="dcterms:W3CDTF">2017-09-28T02:42:43Z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