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68" w:rsidRDefault="00FB5268" w:rsidP="00FB5268">
      <w:pPr>
        <w:jc w:val="center"/>
        <w:rPr>
          <w:rFonts w:ascii="宋体" w:hAnsi="宋体" w:cs="宋体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贵州轻工职业技术学院</w:t>
      </w:r>
    </w:p>
    <w:p w:rsidR="00FB5268" w:rsidRDefault="00FB5268" w:rsidP="00FB5268">
      <w:pPr>
        <w:jc w:val="center"/>
        <w:rPr>
          <w:rFonts w:ascii="宋体" w:hAnsi="宋体" w:cs="宋体" w:hint="eastAsia"/>
          <w:b/>
          <w:sz w:val="36"/>
          <w:szCs w:val="36"/>
        </w:rPr>
      </w:pPr>
      <w:r>
        <w:rPr>
          <w:rFonts w:ascii="宋体" w:hAnsi="宋体" w:cs="宋体" w:hint="eastAsia"/>
          <w:b/>
          <w:sz w:val="36"/>
          <w:szCs w:val="36"/>
        </w:rPr>
        <w:t>“乱扔垃圾”专项整治行动第一阶段工作日程表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1905"/>
        <w:gridCol w:w="1845"/>
        <w:gridCol w:w="1905"/>
        <w:gridCol w:w="2025"/>
      </w:tblGrid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地 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主要内容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责任部门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8"/>
                <w:szCs w:val="28"/>
              </w:rPr>
              <w:t>参加人员/检查方式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4月11日前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第四</w:t>
            </w:r>
          </w:p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工作部署会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各系党总支书记（副书记）、专职辅导员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待定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足球场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行为养成提升工程启动仪式暨“乱扔垃圾”专项整治行动全院学生干部动员会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各系党总支书记（副书记）、全体辅导员、全院各班班干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4月15日前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提交工作方案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各系党总支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上交电子版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4月15日前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指定地点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文明监督岗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团委、各系党总支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开始执勤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4月17日前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各班自行安排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各班主题班会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各系党总支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汇总提交班会日程表及会议记录（班团会记录本的纸质复印版）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4月17日前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公共区域指定地点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清扫校园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团委、各系党总支、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宿管中心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地上没有纸屑、烟头等明显杂物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4月19日前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各系自行安排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各系工作布置会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各系党总支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全系教师参加，提供会议记录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4月19日前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指定橱窗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宣传教育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团委、各系党总支、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宿管中心</w:t>
            </w:r>
            <w:proofErr w:type="gramEnd"/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各部门至少制作一期文明方面的宣传栏</w:t>
            </w:r>
          </w:p>
        </w:tc>
      </w:tr>
      <w:tr w:rsidR="00FB5268" w:rsidTr="00FB5268"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5月8日前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第四</w:t>
            </w:r>
          </w:p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会议室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阶段总结会暨工作推进会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学生处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268" w:rsidRDefault="00FB5268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各系党总支书记（副书记）、全体辅导员、</w:t>
            </w:r>
          </w:p>
        </w:tc>
      </w:tr>
    </w:tbl>
    <w:p w:rsidR="003D0AB2" w:rsidRPr="00FB5268" w:rsidRDefault="003D0AB2">
      <w:bookmarkStart w:id="0" w:name="_GoBack"/>
      <w:bookmarkEnd w:id="0"/>
    </w:p>
    <w:sectPr w:rsidR="003D0AB2" w:rsidRPr="00FB52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68"/>
    <w:rsid w:val="003D0AB2"/>
    <w:rsid w:val="00FB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26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4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Company>Sky123.Org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2015-06-06T04:38:00Z</dcterms:created>
  <dcterms:modified xsi:type="dcterms:W3CDTF">2015-06-06T04:38:00Z</dcterms:modified>
</cp:coreProperties>
</file>