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  <w:sz w:val="22"/>
          <w:szCs w:val="28"/>
          <w:lang w:val="en-US" w:eastAsia="zh-CN"/>
        </w:rPr>
        <w:t xml:space="preserve">   </w:t>
      </w:r>
      <w:r>
        <w:rPr>
          <w:rFonts w:hint="eastAsia"/>
          <w:b/>
          <w:bCs/>
          <w:sz w:val="28"/>
          <w:szCs w:val="28"/>
          <w:lang w:eastAsia="zh-CN"/>
        </w:rPr>
        <w:t>贵州轻工职业技术学院</w:t>
      </w:r>
      <w:r>
        <w:rPr>
          <w:rFonts w:hint="eastAsia"/>
          <w:b/>
          <w:bCs/>
          <w:sz w:val="28"/>
          <w:szCs w:val="28"/>
          <w:lang w:val="en-US" w:eastAsia="zh-CN"/>
        </w:rPr>
        <w:t>2015年大学生项目结题要求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结题时间：2016年11月10日；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2、项目负责人提前2个月将项目结题材料电子档上传指导老师审核检查，项目结题材料按学院同意立项的项目申报书中的成果承诺要求，含①实物、论文、设计说明书、商业计划书等（任选其一）；②研究总结；③结题申请书；④相关证明材料（如获奖证书等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3、结题材料经指导老师审核检查合格后，需指导老师在结题申请书上签署审核意见；不合格的由指导老师及时通知项目负责人进行修改；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4、项目负责人须在规定的结题时间按“材料清单”要求（附件1），(“材料清单”贴档案袋封面)提交结题材料,地址：学院行政楼科研处435办公室，联系电话：0851-88506065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①实物、论文、设计说明书、商业计划书等（任选其一），打印三份；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②结题申请书（附件2），一式三份（需指导老师签署意见及系部盖章）；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③研究总结（附件3），一式三份；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④相关证明材料（如获奖证书等），一式三份；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/>
          <w:color w:val="000000" w:themeColor="text1"/>
          <w:sz w:val="22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2"/>
          <w:szCs w:val="28"/>
          <w:lang w:val="en-US" w:eastAsia="zh-CN"/>
          <w14:textFill>
            <w14:solidFill>
              <w14:schemeClr w14:val="tx1"/>
            </w14:solidFill>
          </w14:textFill>
        </w:rPr>
        <w:t>5、</w:t>
      </w:r>
      <w:r>
        <w:rPr>
          <w:rFonts w:hint="eastAsia"/>
          <w:sz w:val="22"/>
          <w:szCs w:val="28"/>
          <w:lang w:val="en-US" w:eastAsia="zh-CN"/>
        </w:rPr>
        <w:fldChar w:fldCharType="begin"/>
      </w:r>
      <w:r>
        <w:rPr>
          <w:rFonts w:hint="eastAsia"/>
          <w:sz w:val="22"/>
          <w:szCs w:val="28"/>
          <w:lang w:val="en-US" w:eastAsia="zh-CN"/>
        </w:rPr>
        <w:instrText xml:space="preserve"> HYPERLINK "mailto:①②③④电子档以项目批准编号命名打包发送至2929769196@qq.com邮箱，学院统一汇编成册" </w:instrText>
      </w:r>
      <w:r>
        <w:rPr>
          <w:rFonts w:hint="eastAsia"/>
          <w:sz w:val="22"/>
          <w:szCs w:val="28"/>
          <w:lang w:val="en-US" w:eastAsia="zh-CN"/>
        </w:rPr>
        <w:fldChar w:fldCharType="separate"/>
      </w:r>
      <w:r>
        <w:rPr>
          <w:rFonts w:hint="eastAsia"/>
          <w:sz w:val="22"/>
          <w:szCs w:val="28"/>
          <w:lang w:val="en-US" w:eastAsia="zh-CN"/>
        </w:rPr>
        <w:t>①②③④电子档以“项目批准编号+项目负责人姓名”命名打包发送至</w:t>
      </w:r>
      <w:r>
        <w:rPr>
          <w:rFonts w:hint="eastAsia"/>
          <w:sz w:val="22"/>
          <w:szCs w:val="28"/>
          <w:u w:val="single"/>
          <w:lang w:val="en-US" w:eastAsia="zh-CN"/>
        </w:rPr>
        <w:t>2929769196@qq.com</w:t>
      </w:r>
      <w:r>
        <w:rPr>
          <w:rFonts w:hint="eastAsia"/>
          <w:sz w:val="22"/>
          <w:szCs w:val="28"/>
          <w:lang w:val="en-US" w:eastAsia="zh-CN"/>
        </w:rPr>
        <w:t>邮箱，学院统一汇编成册</w:t>
      </w:r>
      <w:r>
        <w:rPr>
          <w:rFonts w:hint="eastAsia"/>
          <w:sz w:val="22"/>
          <w:szCs w:val="28"/>
          <w:lang w:val="en-US" w:eastAsia="zh-CN"/>
        </w:rPr>
        <w:fldChar w:fldCharType="end"/>
      </w:r>
      <w:r>
        <w:rPr>
          <w:rFonts w:hint="eastAsia"/>
          <w:sz w:val="22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6、项目结题提交的结题材料作为2015大学生项目结题验收及经费资助的重要依据，结题鉴定分为合格、不合格两个等级，不合格项目不予拨付课题经费。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/>
          <w:sz w:val="22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/>
          <w:sz w:val="22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/>
        <w:jc w:val="both"/>
        <w:textAlignment w:val="auto"/>
        <w:outlineLvl w:val="9"/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 xml:space="preserve">                                                   科研处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/>
        <w:jc w:val="both"/>
        <w:textAlignment w:val="auto"/>
        <w:outlineLvl w:val="9"/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 xml:space="preserve">                                                        2016年4月11日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/>
        <w:jc w:val="both"/>
        <w:textAlignment w:val="auto"/>
        <w:outlineLvl w:val="9"/>
        <w:rPr>
          <w:rFonts w:hint="eastAsia"/>
          <w:sz w:val="20"/>
          <w:szCs w:val="22"/>
          <w:lang w:val="en-US" w:eastAsia="zh-CN"/>
        </w:rPr>
      </w:pPr>
      <w:r>
        <w:rPr>
          <w:rFonts w:hint="eastAsia"/>
          <w:sz w:val="20"/>
          <w:szCs w:val="22"/>
          <w:lang w:val="en-US" w:eastAsia="zh-CN"/>
        </w:rPr>
        <w:t>附件1：材料清单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/>
        <w:jc w:val="both"/>
        <w:textAlignment w:val="auto"/>
        <w:outlineLvl w:val="9"/>
        <w:rPr>
          <w:rFonts w:hint="eastAsia"/>
          <w:sz w:val="20"/>
          <w:szCs w:val="22"/>
          <w:lang w:val="en-US" w:eastAsia="zh-CN"/>
        </w:rPr>
      </w:pPr>
      <w:r>
        <w:rPr>
          <w:rFonts w:hint="eastAsia"/>
          <w:sz w:val="20"/>
          <w:szCs w:val="22"/>
          <w:lang w:val="en-US" w:eastAsia="zh-CN"/>
        </w:rPr>
        <w:t>附件2：结题申请书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/>
        <w:jc w:val="both"/>
        <w:textAlignment w:val="auto"/>
        <w:outlineLvl w:val="9"/>
        <w:rPr>
          <w:rFonts w:hint="eastAsia"/>
          <w:sz w:val="20"/>
          <w:szCs w:val="22"/>
          <w:lang w:val="en-US" w:eastAsia="zh-CN"/>
        </w:rPr>
      </w:pPr>
      <w:r>
        <w:rPr>
          <w:rFonts w:hint="eastAsia"/>
          <w:sz w:val="20"/>
          <w:szCs w:val="22"/>
          <w:lang w:val="en-US" w:eastAsia="zh-CN"/>
        </w:rPr>
        <w:t>附件3：研究总结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59930063">
    <w:nsid w:val="5704C3CF"/>
    <w:multiLevelType w:val="singleLevel"/>
    <w:tmpl w:val="5704C3CF"/>
    <w:lvl w:ilvl="0" w:tentative="1">
      <w:start w:val="1"/>
      <w:numFmt w:val="decimal"/>
      <w:suff w:val="nothing"/>
      <w:lvlText w:val="%1、"/>
      <w:lvlJc w:val="left"/>
    </w:lvl>
  </w:abstractNum>
  <w:num w:numId="1">
    <w:abstractNumId w:val="145993006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D77162"/>
    <w:rsid w:val="05D56255"/>
    <w:rsid w:val="06BB67AE"/>
    <w:rsid w:val="0F2037A1"/>
    <w:rsid w:val="16711C31"/>
    <w:rsid w:val="1E667356"/>
    <w:rsid w:val="31F329E5"/>
    <w:rsid w:val="331A5DE4"/>
    <w:rsid w:val="37543B30"/>
    <w:rsid w:val="3B593EB9"/>
    <w:rsid w:val="3CF96E4E"/>
    <w:rsid w:val="44905116"/>
    <w:rsid w:val="466F00DA"/>
    <w:rsid w:val="490E7CBD"/>
    <w:rsid w:val="493C2647"/>
    <w:rsid w:val="4AAC2195"/>
    <w:rsid w:val="4C2A567C"/>
    <w:rsid w:val="4DC55876"/>
    <w:rsid w:val="52FA3FBA"/>
    <w:rsid w:val="5549068E"/>
    <w:rsid w:val="559F2602"/>
    <w:rsid w:val="5A77139F"/>
    <w:rsid w:val="5BD77162"/>
    <w:rsid w:val="60497DFE"/>
    <w:rsid w:val="61365C0F"/>
    <w:rsid w:val="66750725"/>
    <w:rsid w:val="76D04D0A"/>
    <w:rsid w:val="7A394B3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qFormat/>
    <w:uiPriority w:val="0"/>
    <w:rPr>
      <w:color w:val="0000FF"/>
      <w:u w:val="single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2016-04-06T08:03:00Z</dcterms:created>
  <dc:creator>科研处435</dc:creator>
  <cp:lastModifiedBy>科研处435</cp:lastModifiedBy>
  <dcterms:modified xsi:type="dcterms:W3CDTF">2016-04-12T07:53:34Z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