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BC" w:rsidRDefault="004F2ABC" w:rsidP="004F2ABC">
      <w:pPr>
        <w:spacing w:line="440" w:lineRule="exact"/>
        <w:ind w:firstLineChars="224" w:firstLine="540"/>
        <w:rPr>
          <w:rFonts w:ascii="宋体" w:hAnsi="仿宋_GB2312" w:cs="仿宋_GB2312" w:hint="eastAsia"/>
          <w:b/>
          <w:kern w:val="0"/>
          <w:sz w:val="24"/>
        </w:rPr>
      </w:pPr>
      <w:bookmarkStart w:id="0" w:name="_GoBack"/>
      <w:r>
        <w:rPr>
          <w:rFonts w:ascii="宋体" w:hAnsi="仿宋_GB2312" w:cs="仿宋_GB2312" w:hint="eastAsia"/>
          <w:b/>
          <w:kern w:val="0"/>
          <w:sz w:val="24"/>
        </w:rPr>
        <w:t>附：管理细则及考核标准</w:t>
      </w:r>
    </w:p>
    <w:bookmarkEnd w:id="0"/>
    <w:p w:rsidR="004F2ABC" w:rsidRDefault="004F2ABC" w:rsidP="004F2ABC">
      <w:pPr>
        <w:spacing w:line="440" w:lineRule="exact"/>
        <w:ind w:firstLineChars="224" w:firstLine="540"/>
        <w:rPr>
          <w:rFonts w:ascii="宋体" w:hAnsi="仿宋_GB2312" w:cs="仿宋_GB2312" w:hint="eastAsia"/>
          <w:b/>
          <w:kern w:val="0"/>
          <w:sz w:val="24"/>
        </w:rPr>
      </w:pPr>
    </w:p>
    <w:p w:rsidR="004F2ABC" w:rsidRPr="00530963" w:rsidRDefault="004F2ABC" w:rsidP="004F2ABC">
      <w:pPr>
        <w:spacing w:line="440" w:lineRule="exact"/>
        <w:ind w:firstLineChars="224" w:firstLine="540"/>
        <w:rPr>
          <w:rFonts w:ascii="宋体" w:hAnsi="仿宋_GB2312" w:cs="仿宋_GB2312" w:hint="eastAsia"/>
          <w:b/>
          <w:kern w:val="0"/>
          <w:sz w:val="24"/>
        </w:rPr>
      </w:pPr>
      <w:r>
        <w:rPr>
          <w:rFonts w:ascii="宋体" w:hAnsi="仿宋_GB2312" w:cs="仿宋_GB2312" w:hint="eastAsia"/>
          <w:b/>
          <w:kern w:val="0"/>
          <w:sz w:val="24"/>
        </w:rPr>
        <w:t>管理细则及考核标准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975"/>
        <w:gridCol w:w="4625"/>
        <w:gridCol w:w="3940"/>
      </w:tblGrid>
      <w:tr w:rsidR="004F2ABC" w:rsidRPr="00A727DC" w:rsidTr="00A67835">
        <w:trPr>
          <w:trHeight w:val="540"/>
          <w:jc w:val="center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4F2ABC" w:rsidRPr="009A0A61" w:rsidRDefault="004F2ABC" w:rsidP="00A678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A6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9A0A61" w:rsidRDefault="004F2ABC" w:rsidP="00A678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A6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基本要求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9A0A61" w:rsidRDefault="004F2ABC" w:rsidP="00A678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A6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考核评分标准</w:t>
            </w:r>
          </w:p>
        </w:tc>
      </w:tr>
      <w:tr w:rsidR="004F2ABC" w:rsidRPr="0040275C" w:rsidTr="00A67835">
        <w:trPr>
          <w:trHeight w:val="525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整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理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10分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门牌</w:t>
            </w:r>
          </w:p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标识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1、各实训室有统一样式的门牌标识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门牌缺、损扣1分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不规范扣0.5分</w:t>
            </w:r>
          </w:p>
        </w:tc>
      </w:tr>
      <w:tr w:rsidR="004F2ABC" w:rsidRPr="0040275C" w:rsidTr="00A67835">
        <w:trPr>
          <w:trHeight w:val="105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区域划分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2、工作区、材料区、工具区、成品区、半成品区等区域划分清楚，并有固定的标识，区域内物品摆放整齐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区域划分不清，没有区域标识扣1分；物品不按区域随意放置扣1分</w:t>
            </w:r>
          </w:p>
        </w:tc>
      </w:tr>
      <w:tr w:rsidR="004F2ABC" w:rsidRPr="0040275C" w:rsidTr="00A67835">
        <w:trPr>
          <w:trHeight w:val="69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设备线路布局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3、设备设施布局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合理，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预留疏散通道；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各种线路规范整齐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3、设备布局不合理，学生实训空间狭小，扣2分；不利于疏散防灾，扣2分；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线路混乱、不规范扣1分</w:t>
            </w:r>
          </w:p>
        </w:tc>
      </w:tr>
      <w:tr w:rsidR="004F2ABC" w:rsidRPr="0040275C" w:rsidTr="00A67835">
        <w:trPr>
          <w:trHeight w:val="58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非必需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4、非必需品清除干净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非实训物品在实训室放置扣1分</w:t>
            </w:r>
          </w:p>
        </w:tc>
      </w:tr>
      <w:tr w:rsidR="004F2ABC" w:rsidRPr="0040275C" w:rsidTr="00A67835">
        <w:trPr>
          <w:trHeight w:val="855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整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顿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10分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物品放置规范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实训设备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科学放置、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固定位置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配套使用，不能私自拆卸、更换、挪动；设备及配件摆放整齐、规范。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5、实训设备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私自移位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配件私自拆卸更换扣2分；设备及配件摆放不整齐规范扣1分。</w:t>
            </w:r>
          </w:p>
        </w:tc>
      </w:tr>
      <w:tr w:rsidR="004F2ABC" w:rsidRPr="0040275C" w:rsidTr="00A67835">
        <w:trPr>
          <w:trHeight w:val="108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实验工具材料整齐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即刻使用的实训工具材料整齐地放置在工作区域容易取到的位置；不是即刻使用的物品存储在准备区域；不再使用的物品按报废程序办理报废手续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非即刻使用的工具材料放在工作区域扣1分；工具材料摆放零乱扣1分；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拟报废设备长期闲置在实训室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扣2分</w:t>
            </w:r>
          </w:p>
        </w:tc>
      </w:tr>
      <w:tr w:rsidR="004F2ABC" w:rsidRPr="0040275C" w:rsidTr="00A67835">
        <w:trPr>
          <w:trHeight w:val="85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桌子凳子整齐划一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实训桌子、凳子摆放整齐，成排成行；多余凳子集中整齐摆放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桌子、凳子不符合要求扣1分</w:t>
            </w:r>
          </w:p>
        </w:tc>
      </w:tr>
      <w:tr w:rsidR="004F2ABC" w:rsidRPr="0040275C" w:rsidTr="00A67835">
        <w:trPr>
          <w:trHeight w:val="81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卫生工具规范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卫生工具按要求整齐地摆放在工具角，笤帚、拖把挂上墙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工具角卫生工具不符合要求扣1分</w:t>
            </w:r>
          </w:p>
        </w:tc>
      </w:tr>
      <w:tr w:rsidR="004F2ABC" w:rsidRPr="0040275C" w:rsidTr="00A67835">
        <w:trPr>
          <w:trHeight w:val="99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实训室文化美观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实训室规章制度、安全操作规程齐备，实训室文化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标识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整齐、美观，各类标识（警示、禁止、提示）醒目，无残损、污垢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9、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缺管理制度、安全操作规程扣1分；实训室文化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标识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脏污、缺损、不整齐扣1分</w:t>
            </w:r>
          </w:p>
        </w:tc>
      </w:tr>
      <w:tr w:rsidR="004F2ABC" w:rsidRPr="0040275C" w:rsidTr="00A67835">
        <w:trPr>
          <w:trHeight w:val="1125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清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洁</w:t>
            </w:r>
          </w:p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40分</w:t>
            </w:r>
          </w:p>
          <w:p w:rsidR="004F2ABC" w:rsidRPr="0040275C" w:rsidRDefault="004F2ABC" w:rsidP="00A6783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形成习惯，建立制度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养成自觉清洁的习惯，督促每位学生做到“工作间隙勤清扫、下课之前小清扫、每周结束大清扫”，建立实训室清扫制度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建立清扫制度，实训课后不清扫、整理，扣1分；每周大扫除不清扫扣2分</w:t>
            </w:r>
          </w:p>
        </w:tc>
      </w:tr>
      <w:tr w:rsidR="004F2ABC" w:rsidRPr="0040275C" w:rsidTr="00A67835">
        <w:trPr>
          <w:trHeight w:val="256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每周大扫除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门窗玻璃、门框洁净；地面无脚印、污迹、垃圾，清扫到边到角；卫生角垃圾清除，工具规范；桌面、桌洞干净、无灰尘、无垃圾；设备摆放整齐，表面无灰尘，无乱写乱画；墙面无蜘蛛网、无乱写乱画痕迹，无过时的公告、标语，墙上悬挂物统一规范；窗帘干净整齐；实训室门外走廊地面、墙面干净整洁。实训室内外整洁明亮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门窗玻璃、门框不净扣1分；地面有污迹、垃圾，边角不净扣1分；卫生角有垃圾，工具不规范扣1分；桌面、桌洞有灰尘、垃圾扣1分；设备不整齐，表面有灰尘，有乱写乱画痕迹扣1分；墙面有蜘蛛网、过时的公告、标语扣1分；窗帘不整齐扣1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分；实训室门外走廊地面、墙面不干净扣1分</w:t>
            </w:r>
          </w:p>
        </w:tc>
      </w:tr>
      <w:tr w:rsidR="004F2ABC" w:rsidRPr="0040275C" w:rsidTr="00A67835">
        <w:trPr>
          <w:trHeight w:val="180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日常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保持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实训设备、工具等实训用品干净整洁整齐；</w:t>
            </w:r>
            <w:r w:rsidRPr="00A90107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桌面、桌洞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无灰尘、垃圾；地面无污迹、垃圾；卫生角周围干净整洁，铁撮子内无垃圾，卫生工具放置整齐规范；窗帘整齐规范；实训室门外走廊干净，无污迹、无垃圾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ind w:leftChars="-25" w:left="-53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桌凳归位不整齐扣1分；实训设备周围有灰尘、垃圾扣1分，设备工具放置不整齐扣1分；桌面、桌洞有垃圾扣1分；地面不干净扣1分；卫生角不符合要求扣1分；窗帘不整齐扣1分；门外走廊不干净扣1分</w:t>
            </w:r>
          </w:p>
        </w:tc>
      </w:tr>
      <w:tr w:rsidR="004F2ABC" w:rsidRPr="0040275C" w:rsidTr="00A67835">
        <w:trPr>
          <w:trHeight w:val="780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记录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实训室使用记录、设备维修记录齐备，记录完整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没有记录材料，扣2分；记录不完整扣1分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实训室环境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环境舒适，光线、温度、湿度适宜，通风良好，废弃物处理环保化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不符合要求扣1分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节</w:t>
            </w:r>
          </w:p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约</w:t>
            </w:r>
          </w:p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10分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爱护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设备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设备规范使用，定期保养，延长使用寿命；严禁违规操作，以免造成人为损坏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设备违规操扣2分，人为原因造成设备损坏，扣5分，并赔偿损失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科学维修设备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Default="004F2ABC" w:rsidP="00A67835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仿宋_GB2312" w:cs="仿宋_GB2312" w:hint="eastAsia"/>
                <w:kern w:val="0"/>
                <w:sz w:val="22"/>
                <w:szCs w:val="22"/>
              </w:rPr>
              <w:t>1</w:t>
            </w:r>
            <w:r w:rsidRPr="00F319CA">
              <w:rPr>
                <w:rFonts w:ascii="宋体" w:hAnsi="宋体" w:cs="宋体" w:hint="eastAsia"/>
                <w:kern w:val="0"/>
                <w:sz w:val="22"/>
                <w:szCs w:val="22"/>
              </w:rPr>
              <w:t>6、故障设备及时维修，在保修期中的设备，不能拖延出保修期，增加维修成本；设备报废时，要提供专业人员的检测报告</w:t>
            </w:r>
          </w:p>
          <w:p w:rsidR="004F2ABC" w:rsidRDefault="004F2ABC" w:rsidP="00A67835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F2ABC" w:rsidRPr="00507773" w:rsidRDefault="004F2ABC" w:rsidP="00A67835">
            <w:pPr>
              <w:rPr>
                <w:rFonts w:ascii="宋体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无设备维修记录扣2分；维修记录不完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整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扣1分；故障设备拖延出保修期，扣5分，落实赔偿责任；未达到使用寿命，扣3分；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损坏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随意丢弃或私自处理，扣5分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废旧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利用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仿宋_GB2312" w:cs="仿宋_GB2312" w:hint="eastAsia"/>
                <w:kern w:val="0"/>
                <w:sz w:val="22"/>
                <w:szCs w:val="22"/>
              </w:rPr>
              <w:t>17、</w:t>
            </w:r>
            <w:r w:rsidRPr="00507773">
              <w:rPr>
                <w:rFonts w:ascii="宋体" w:hAnsi="仿宋_GB2312" w:cs="仿宋_GB2312" w:hint="eastAsia"/>
                <w:kern w:val="0"/>
                <w:sz w:val="22"/>
                <w:szCs w:val="22"/>
              </w:rPr>
              <w:t>不能维修，计划报废设备，要通过学校指定专业人员技术检验，并将可用配件拆下做为同类设备的维修配件备用，专人保管，按程序办理报废</w:t>
            </w:r>
            <w:r>
              <w:rPr>
                <w:rFonts w:ascii="宋体" w:hAnsi="仿宋_GB2312" w:cs="仿宋_GB2312" w:hint="eastAsia"/>
                <w:kern w:val="0"/>
                <w:sz w:val="22"/>
                <w:szCs w:val="22"/>
              </w:rPr>
              <w:t>，</w:t>
            </w:r>
            <w:r w:rsidRPr="00507773">
              <w:rPr>
                <w:rFonts w:ascii="宋体" w:hAnsi="仿宋_GB2312" w:cs="仿宋_GB2312" w:hint="eastAsia"/>
                <w:kern w:val="0"/>
                <w:sz w:val="22"/>
                <w:szCs w:val="22"/>
              </w:rPr>
              <w:t>集中放置到学校指定位置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报废设备不履行报废手续，扣3分；私留报废设备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件扣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分；私自处理报废设备扣3分，并追究当事人责任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节约实训材料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18、按实训计划，做好材料购置预算，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建立材料入帐、出帐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、使用记录帐，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做到日清月结，帐目清晰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；能重复使用的材料要反复使用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材料管理混乱，扣3分；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帐目不清，引发学生异议，扣3分，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追查相关人员责任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节约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实训室不能开长明灯、流长流水，空调、电暖气在规定时间使用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19、一项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不符合要求扣1分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，造成事故，赔偿经济损失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安</w:t>
            </w:r>
          </w:p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全</w:t>
            </w:r>
          </w:p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10分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制度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健全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实训室有安全操作规程或安全管理制度，并上墙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制度不健全扣2分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用电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安全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各类电源开关、插座、线盒无破损，正常安全使用，线缆连接规范，统一捆扎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存在安全隐患，扣2—4分，并责令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停止实训，马上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整改</w:t>
            </w:r>
          </w:p>
        </w:tc>
      </w:tr>
      <w:tr w:rsidR="004F2ABC" w:rsidRPr="0040275C" w:rsidTr="00A67835">
        <w:trPr>
          <w:trHeight w:val="109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安全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警示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设备无故障使用，发现安全隐患，停止使用，及时修正；实训室有安全操作规程，易造成人身伤害的强电、强动力设备，要有安全操作警示，学生要在教师的指导监督下使用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有安全隐患设备继续使用，停止实训课整改，扣5分；设备无安全警示，扣1分；强电、强动力设备无教师指导使用，停止使用整改，扣5分</w:t>
            </w:r>
          </w:p>
        </w:tc>
      </w:tr>
      <w:tr w:rsidR="004F2ABC" w:rsidRPr="0040275C" w:rsidTr="00A67835">
        <w:trPr>
          <w:trHeight w:val="121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对学生安全教育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22、对学生加强安全教育，课前进行规范操作、安全警示教育，危险设备要在老师的监督、指导下使用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22、安全教育不到位，学生违规操作，扣2分，造成安全事故，扣5分</w:t>
            </w:r>
          </w:p>
          <w:p w:rsidR="004F2ABC" w:rsidRPr="00507773" w:rsidRDefault="004F2ABC" w:rsidP="00A6783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F2ABC" w:rsidRPr="0040275C" w:rsidTr="00A67835">
        <w:trPr>
          <w:trHeight w:val="121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工具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管理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烹饪、电工电子、服装等专业实训刀具、剪子、螺丝刀、钳子等工具有专人、专柜保管，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仅限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实训室内规范使用，严禁打闹，实训结束及时全部回收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易造成伤害的工具，无专人、专柜保管扣3分；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学生非实训使用或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带出实训室扣2分；造成伤害事故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，一人次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扣5分</w:t>
            </w:r>
          </w:p>
        </w:tc>
      </w:tr>
      <w:tr w:rsidR="004F2ABC" w:rsidRPr="0040275C" w:rsidTr="00A67835">
        <w:trPr>
          <w:trHeight w:val="915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危险品管理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禁止携带易燃、易爆和强磁性等危险物品进入实训室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发现易燃易爆、强磁等物品带入实训室，没收并追究教师、学生责任，每人次扣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</w:tr>
      <w:tr w:rsidR="004F2ABC" w:rsidRPr="0040275C" w:rsidTr="00A67835">
        <w:trPr>
          <w:trHeight w:val="63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安全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常规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离开实训室，断电，停水、关气，关闭门窗，做好防火、防盗、防雷电等工作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水、电、气设备不符合要求扣1分，发生事故扣5分；门窗不关扣1分</w:t>
            </w:r>
          </w:p>
        </w:tc>
      </w:tr>
      <w:tr w:rsidR="004F2ABC" w:rsidRPr="0040275C" w:rsidTr="00A67835">
        <w:trPr>
          <w:trHeight w:val="66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消防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消防设施齐全，摆放在醒目、易取位置。设置安全通道并有明显标识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消防器材缺乏，过期使用扣1分；安全通道标识损坏，扣2分</w:t>
            </w:r>
          </w:p>
        </w:tc>
      </w:tr>
      <w:tr w:rsidR="004F2ABC" w:rsidRPr="0040275C" w:rsidTr="00A67835">
        <w:trPr>
          <w:trHeight w:val="186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F2ABC" w:rsidRPr="0040275C" w:rsidRDefault="004F2ABC" w:rsidP="00A678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t>素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养</w:t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0275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20分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实训资产管理</w:t>
            </w:r>
          </w:p>
        </w:tc>
        <w:tc>
          <w:tcPr>
            <w:tcW w:w="462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A、各实训室建立实训设备、低值易耗品台帐，做到帐目清晰，帐物相附；B、每学期一次实训资产清查，新购置设备及时上帐；损坏、淘汰设备完善报废手续，及时清理。C、执行实训资产管理规定，严格购置、借用、报废手续，实训设备不准挪作它用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实训帐目不符合要求，扣2分；设备购置、报销、报废等不符合手续扣2分；实训设备非教学使用，手续不完善扣2分</w:t>
            </w:r>
          </w:p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F2ABC" w:rsidRPr="0040275C" w:rsidTr="00A67835">
        <w:trPr>
          <w:trHeight w:val="138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列队与着装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A、实训课前，教师组织学生在实训楼外排队，清点人数，教师引领，列队有序安静进入实训室。B、有工装的专业，要求工作服、工作帽穿戴干净整齐；微机室上机须穿鞋套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课前教师组织不到位，学生不排队、无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引领进实训室，扣1分；着装不整齐、不统一，扣1分；不穿鞋套进机房，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扣1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</w:tr>
      <w:tr w:rsidR="004F2ABC" w:rsidRPr="0040275C" w:rsidTr="00A67835">
        <w:trPr>
          <w:trHeight w:val="297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教师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素养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A、实训设备，精心维护保养；故障设备及时报管理员维修，设备正常使用率90%以上；B、按教学要求，课前认真准备设备材料，满足实训教学需要；C、实训课组织有序，学生操作规范，全员参与；D、实训课结束，组织学生整理实训设备、用品，填写实训记录，安排值日生整理、整顿、清扫实训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E、实训室安全管理，断电、断水、断气，关闭空调、风扇、门窗，防火、防盗，防雷电，杜绝安全事故发生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F、积极配合学校做好各种参观、检查等迎检工作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故障设备维修时间不超过3天，每超一天，扣1分；设备使用率低于90%，每低五个百分点扣1分；实训课前准备不充分，上课后还在准备材料，扣2分；实训课秩序混乱，学生外出扣2分；课后实训记录填写不符合要求扣1分；实训课后整理、清扫不到位扣1—2分；实训课后，门窗、风扇、空调不关，水、电、气存在安全隐患，扣2—4分；造成安全事件扣5分；迎检不认真准备、配合不到位，扣2—5分</w:t>
            </w:r>
          </w:p>
        </w:tc>
      </w:tr>
      <w:tr w:rsidR="004F2ABC" w:rsidRPr="0040275C" w:rsidTr="00A67835">
        <w:trPr>
          <w:trHeight w:val="3390"/>
          <w:jc w:val="center"/>
        </w:trPr>
        <w:tc>
          <w:tcPr>
            <w:tcW w:w="660" w:type="dxa"/>
            <w:vMerge/>
            <w:vAlign w:val="center"/>
          </w:tcPr>
          <w:p w:rsidR="004F2ABC" w:rsidRPr="0040275C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学生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素养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A、学生进入实训楼保持安静，组织有序的进入实训室，爱护室内外公共设施；B、实训课学生出勤率95%—100%，中间无外出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C、实训期间无喧哗打闹、玩游戏等与实训无关的事情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D、实训中，不准私自拆卸、更换实训设备及配件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E、实训工具、材料仅限实训需要，严禁带出实训室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F、手机、移动存储器、游戏机等严禁带入实训室，严禁在实训室内手机充电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E、实训课按规程认真安全操作，杜绝安全事故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G、实训课结束，正确关闭实训设备电源，设备、工具、材料整理到位，桌凳归位。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F2ABC" w:rsidRDefault="004F2ABC" w:rsidP="00A6783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30、</w:t>
            </w:r>
            <w:r w:rsidRPr="00507773">
              <w:rPr>
                <w:rFonts w:ascii="宋体" w:hAnsi="宋体" w:cs="宋体" w:hint="eastAsia"/>
                <w:kern w:val="0"/>
                <w:sz w:val="22"/>
                <w:szCs w:val="22"/>
              </w:rPr>
              <w:t>学生进实训楼吵闹、喧哗，扣1分；破坏实训室内外设施，扣1—5分；学生实训课无假条外出，一人扣1分；实训课从事与实训无关事情，扣1—3分；学生私自拆卸、更换实训设备扣1—3分；手机、移动存储器带入实训室，扣1—2分；实训不规范操作，造成设备损坏或安全事故，每人扣2—4分；实训课结束，设备、工具、桌凳整理不到位，扣1—2分。</w:t>
            </w:r>
          </w:p>
          <w:p w:rsidR="004F2ABC" w:rsidRPr="00507773" w:rsidRDefault="004F2ABC" w:rsidP="00A6783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4F2ABC" w:rsidRPr="00530963" w:rsidRDefault="004F2ABC" w:rsidP="004F2ABC">
      <w:pPr>
        <w:widowControl/>
        <w:spacing w:line="500" w:lineRule="atLeast"/>
        <w:ind w:left="359" w:hangingChars="149" w:hanging="359"/>
        <w:jc w:val="left"/>
        <w:rPr>
          <w:rFonts w:ascii="宋体" w:hAnsi="仿宋_GB2312" w:cs="仿宋_GB2312"/>
          <w:kern w:val="0"/>
          <w:sz w:val="24"/>
        </w:rPr>
      </w:pPr>
      <w:r w:rsidRPr="0004011C">
        <w:rPr>
          <w:rFonts w:ascii="宋体" w:hAnsi="宋体" w:cs="宋体" w:hint="eastAsia"/>
          <w:b/>
          <w:kern w:val="0"/>
          <w:sz w:val="24"/>
        </w:rPr>
        <w:t> </w:t>
      </w:r>
    </w:p>
    <w:p w:rsidR="004F2ABC" w:rsidRPr="00530963" w:rsidRDefault="004F2ABC" w:rsidP="004F2ABC">
      <w:pPr>
        <w:widowControl/>
        <w:spacing w:line="480" w:lineRule="exact"/>
        <w:ind w:firstLineChars="225" w:firstLine="540"/>
        <w:jc w:val="left"/>
        <w:rPr>
          <w:rFonts w:ascii="宋体" w:hAnsi="仿宋_GB2312" w:cs="仿宋_GB2312" w:hint="eastAsia"/>
          <w:kern w:val="0"/>
          <w:sz w:val="24"/>
        </w:rPr>
      </w:pPr>
    </w:p>
    <w:p w:rsidR="00526F80" w:rsidRPr="004F2ABC" w:rsidRDefault="00526F80"/>
    <w:sectPr w:rsidR="00526F80" w:rsidRPr="004F2ABC" w:rsidSect="00530963">
      <w:footerReference w:type="even" r:id="rId4"/>
      <w:footerReference w:type="default" r:id="rId5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9" w:rsidRDefault="004F2ABC" w:rsidP="00ED5F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8F9" w:rsidRDefault="004F2A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9" w:rsidRDefault="004F2ABC" w:rsidP="00ED5F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F38F9" w:rsidRDefault="004F2A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C"/>
    <w:rsid w:val="004F2ABC"/>
    <w:rsid w:val="005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38DEB-F18E-4B4F-9CE8-D44E2E71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2A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>微软中国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杨汝洁</dc:creator>
  <cp:keywords/>
  <dc:description/>
  <cp:lastModifiedBy>杨汝洁</cp:lastModifiedBy>
  <cp:revision>1</cp:revision>
  <dcterms:created xsi:type="dcterms:W3CDTF">2015-10-21T13:27:00Z</dcterms:created>
  <dcterms:modified xsi:type="dcterms:W3CDTF">2015-10-21T13:27:00Z</dcterms:modified>
</cp:coreProperties>
</file>