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231815"/>
          <w:sz w:val="32"/>
          <w:szCs w:val="32"/>
        </w:rPr>
      </w:pPr>
      <w:r>
        <w:rPr>
          <w:rFonts w:hint="eastAsia" w:ascii="宋体" w:hAnsi="宋体" w:cs="宋体"/>
          <w:b/>
          <w:bCs/>
          <w:color w:val="231815"/>
          <w:sz w:val="32"/>
          <w:szCs w:val="32"/>
        </w:rPr>
        <w:t>附件1：</w:t>
      </w:r>
    </w:p>
    <w:p>
      <w:pPr>
        <w:jc w:val="center"/>
        <w:rPr>
          <w:rFonts w:ascii="宋体" w:hAnsi="宋体" w:cs="宋体"/>
          <w:b/>
          <w:bCs/>
          <w:color w:val="231815"/>
          <w:sz w:val="36"/>
          <w:szCs w:val="36"/>
        </w:rPr>
      </w:pPr>
      <w:r>
        <w:rPr>
          <w:rFonts w:hint="eastAsia" w:ascii="宋体" w:hAnsi="宋体" w:cs="宋体"/>
          <w:b/>
          <w:bCs/>
          <w:color w:val="231815"/>
          <w:sz w:val="36"/>
          <w:szCs w:val="36"/>
        </w:rPr>
        <w:t>贵州轻工职业技术学院</w:t>
      </w:r>
    </w:p>
    <w:p>
      <w:pPr>
        <w:jc w:val="center"/>
        <w:rPr>
          <w:rFonts w:ascii="宋体" w:hAnsi="宋体" w:cs="宋体"/>
          <w:b/>
          <w:bCs/>
          <w:color w:val="231815"/>
          <w:sz w:val="36"/>
          <w:szCs w:val="36"/>
        </w:rPr>
      </w:pPr>
      <w:r>
        <w:rPr>
          <w:rFonts w:hint="eastAsia" w:ascii="宋体" w:hAnsi="宋体" w:cs="宋体"/>
          <w:b/>
          <w:bCs/>
          <w:color w:val="231815"/>
          <w:sz w:val="36"/>
          <w:szCs w:val="36"/>
        </w:rPr>
        <w:t>语言文字规范化专项课题选题指南</w:t>
      </w:r>
    </w:p>
    <w:p>
      <w:pPr>
        <w:jc w:val="center"/>
        <w:rPr>
          <w:rFonts w:ascii="宋体" w:hAnsi="宋体" w:cs="宋体"/>
          <w:color w:val="231815"/>
          <w:sz w:val="24"/>
        </w:rPr>
      </w:pP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1、高校语言文字规范化调查与对策研究——以贵州轻工职业技术学院为例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2、高校语言文字规范化评估体系初探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3、高校语言文字规范意识和应用能力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4、规范语言文字 提升学院品位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5、语言文字规范的人文性研究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6、语言文字规范与地域文化的多样性研究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7、高校语言文字规范化建设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8、让汉语更美——积极应对网络用语,规范语言文字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9、把握新时代新要求 推动语言文字事业创新发展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10、高职院校教学中规范语言文字有效策略的研究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11、论汉语语言文学的规范化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12、规范语言文字工作,打造特色校园文化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13、规范使用语言文字,积极传承优秀文化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14、公共场所语言文字不规范现象调研及应对策略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15、信息时代的语言文字规范化工作新态势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16、以“推普”为抓手,以语言文字工作为基石,促学校全面发展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17、抓好语言文字工作,促进学校整体发展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18、开展语言文字工作,为学生的终身发展奠基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19、和谐语言生活视角下的语言规范观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20、高校学生语言文字的应用现状及对策研究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21、中国语言文化传统与古代语言政策流变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22、</w:t>
      </w:r>
      <w:r>
        <w:fldChar w:fldCharType="begin"/>
      </w:r>
      <w:r>
        <w:instrText xml:space="preserve"> HYPERLINK "http://kns.cnki.net/kcms/detail/detail.aspx?filename=SKXB199803003&amp;dbcode=CJFQ&amp;dbname=CJFD1998&amp;v=" \t "http://kns.cnki.net/KCMS/detail/kcmstarget" </w:instrText>
      </w:r>
      <w:r>
        <w:fldChar w:fldCharType="separate"/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语言文字规范化、标准化与优化育人环境</w:t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fldChar w:fldCharType="end"/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23、</w:t>
      </w:r>
      <w:r>
        <w:fldChar w:fldCharType="begin"/>
      </w:r>
      <w:r>
        <w:instrText xml:space="preserve"> HYPERLINK "http://kns.cnki.net/kcms/detail/detail.aspx?filename=JJXK200908027&amp;dbcode=CJFQ&amp;dbname=CJFD2009&amp;v=" \t "http://kns.cnki.net/KCMS/detail/kcmstarget" </w:instrText>
      </w:r>
      <w:r>
        <w:fldChar w:fldCharType="separate"/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论高</w:t>
      </w:r>
      <w:r>
        <w:rPr>
          <w:rFonts w:hint="eastAsia" w:ascii="仿宋_GB2312" w:hAnsi="楷体" w:eastAsia="仿宋_GB2312" w:cs="楷体"/>
          <w:color w:val="231815"/>
          <w:sz w:val="32"/>
          <w:szCs w:val="32"/>
          <w:lang w:eastAsia="zh-CN"/>
        </w:rPr>
        <w:t>职</w:t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院校语言文字规范化工作的必要性与对策</w:t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fldChar w:fldCharType="end"/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24、</w:t>
      </w:r>
      <w:r>
        <w:fldChar w:fldCharType="begin"/>
      </w:r>
      <w:r>
        <w:instrText xml:space="preserve"> HYPERLINK "http://kns.cnki.net/kcms/detail/detail.aspx?filename=ZJTX200807022&amp;dbcode=CJFQ&amp;dbname=CJFD2008&amp;v=" \t "http://kns.cnki.net/KCMS/detail/kcmstarget" </w:instrText>
      </w:r>
      <w:r>
        <w:fldChar w:fldCharType="separate"/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高职院校语言文字规范化建设探析</w:t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fldChar w:fldCharType="end"/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25、</w:t>
      </w:r>
      <w:r>
        <w:fldChar w:fldCharType="begin"/>
      </w:r>
      <w:r>
        <w:instrText xml:space="preserve"> HYPERLINK "http://kns.cnki.net/kcms/detail/detail.aspx?filename=YDXK200002030&amp;dbcode=CJFQ&amp;dbname=cjfd2000&amp;v=" \t "http://kns.cnki.net/KCMS/detail/kcmstarget" </w:instrText>
      </w:r>
      <w:r>
        <w:fldChar w:fldCharType="separate"/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试论语言文字规范化的发展趋势</w:t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fldChar w:fldCharType="end"/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26、</w:t>
      </w:r>
      <w:r>
        <w:fldChar w:fldCharType="begin"/>
      </w:r>
      <w:r>
        <w:instrText xml:space="preserve"> HYPERLINK "http://kns.cnki.net/kcms/detail/detail.aspx?filename=YWJS706.017&amp;dbcode=CJFQ&amp;dbname=CJFD1997&amp;v=" \t "http://kns.cnki.net/KCMS/detail/kcmstarget" </w:instrText>
      </w:r>
      <w:r>
        <w:fldChar w:fldCharType="separate"/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语言文字规范化在城市建设中的意义</w:t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fldChar w:fldCharType="end"/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27、高职院校推</w:t>
      </w:r>
      <w:bookmarkStart w:id="0" w:name="_GoBack"/>
      <w:bookmarkEnd w:id="0"/>
      <w:r>
        <w:rPr>
          <w:rFonts w:hint="eastAsia" w:ascii="仿宋_GB2312" w:hAnsi="楷体" w:eastAsia="仿宋_GB2312" w:cs="楷体"/>
          <w:color w:val="231815"/>
          <w:sz w:val="32"/>
          <w:szCs w:val="32"/>
        </w:rPr>
        <w:t>行语言文字工作的实践与经验——以贵州轻工职业技术学院为例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28、浅析新媒体背景下新闻语言的文字规范化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29、学术论文语言文字规范化对策论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30、</w:t>
      </w:r>
      <w:r>
        <w:fldChar w:fldCharType="begin"/>
      </w:r>
      <w:r>
        <w:instrText xml:space="preserve"> HYPERLINK "http://kns.cnki.net/kns/detail/detail.aspx?QueryID=0&amp;CurRec=63&amp;recid=&amp;FileName=XYQS201603012&amp;DbName=CJFDLAST2016&amp;DbCode=CJFQ&amp;yx=&amp;pr=&amp;URLID=" \t "http://kns.cnki.net/kns/brief/_blank" </w:instrText>
      </w:r>
      <w:r>
        <w:fldChar w:fldCharType="separate"/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规范使用语言文字 </w:t>
      </w:r>
      <w:r>
        <w:rPr>
          <w:rFonts w:hint="eastAsia" w:ascii="仿宋_GB2312" w:hAnsi="仿宋_GB2312" w:eastAsia="仿宋_GB2312" w:cs="仿宋_GB2312"/>
          <w:color w:val="231815"/>
          <w:sz w:val="32"/>
          <w:szCs w:val="32"/>
        </w:rPr>
        <w:t>营造健康文明网络空间</w:t>
      </w:r>
      <w:r>
        <w:rPr>
          <w:rFonts w:hint="eastAsia" w:ascii="仿宋_GB2312" w:hAnsi="仿宋_GB2312" w:eastAsia="仿宋_GB2312" w:cs="仿宋_GB2312"/>
          <w:color w:val="231815"/>
          <w:sz w:val="32"/>
          <w:szCs w:val="32"/>
        </w:rPr>
        <w:fldChar w:fldCharType="end"/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31、高校大学生语言文化素养现状调查分析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32、微信平台在高校语言文字规范化推广普及中的探究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33、</w:t>
      </w:r>
      <w:r>
        <w:fldChar w:fldCharType="begin"/>
      </w:r>
      <w:r>
        <w:instrText xml:space="preserve"> HYPERLINK "http://kns.cnki.net/kns/detail/detail.aspx?QueryID=0&amp;CurRec=85&amp;recid=&amp;FileName=KXZK201608054&amp;DbName=CJFDLAST2016&amp;DbCode=CJFQ&amp;yx=&amp;pr=&amp;URLID=" \t "http://kns.cnki.net/kns/brief/_blank" </w:instrText>
      </w:r>
      <w:r>
        <w:fldChar w:fldCharType="separate"/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信息化时代语言文字规范化与素质教育的思考</w:t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fldChar w:fldCharType="end"/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34、</w:t>
      </w:r>
      <w:r>
        <w:fldChar w:fldCharType="begin"/>
      </w:r>
      <w:r>
        <w:instrText xml:space="preserve"> HYPERLINK "http://kns.cnki.net/kns/detail/detail.aspx?QueryID=0&amp;CurRec=92&amp;recid=&amp;FileName=KDSZ201605014&amp;DbName=CJFDLAST2016&amp;DbCode=CJFQ&amp;yx=&amp;pr=&amp;URLID=" \t "http://kns.cnki.net/kns/brief/_blank" </w:instrText>
      </w:r>
      <w:r>
        <w:fldChar w:fldCharType="separate"/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语言文字规范观和规范使用语言文字浅谈</w:t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fldChar w:fldCharType="end"/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35、实施“教学做合一”提升语言文字应用能力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36、</w:t>
      </w:r>
      <w:r>
        <w:fldChar w:fldCharType="begin"/>
      </w:r>
      <w:r>
        <w:instrText xml:space="preserve"> HYPERLINK "http://kns.cnki.net/kns/detail/detail.aspx?QueryID=0&amp;CurRec=104&amp;recid=&amp;FileName=CCJB201420031&amp;DbName=CJFDLAST2015&amp;DbCode=CJFQ&amp;yx=Y&amp;pr=&amp;URLID=22.1298.g4.20141023.1552.124" \t "http://kns.cnki.net/kns/brief/_blank" </w:instrText>
      </w:r>
      <w:r>
        <w:fldChar w:fldCharType="separate"/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浅析汉语言文字的规范化问题与对策</w:t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fldChar w:fldCharType="end"/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37、</w:t>
      </w:r>
      <w:r>
        <w:fldChar w:fldCharType="begin"/>
      </w:r>
      <w:r>
        <w:instrText xml:space="preserve"> HYPERLINK "http://kns.cnki.net/kns/detail/detail.aspx?QueryID=0&amp;CurRec=123&amp;recid=&amp;FileName=WJXB201506014&amp;DbName=CJFDLAST2015&amp;DbCode=CJFQ&amp;yx=Y&amp;pr=&amp;URLID=42.1843.c.20151116.1017.014" \t "http://kns.cnki.net/kns/brief/_blank" </w:instrText>
      </w:r>
      <w:r>
        <w:fldChar w:fldCharType="separate"/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高校网络语言生活及其规范与引导</w:t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fldChar w:fldCharType="end"/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38、</w:t>
      </w:r>
      <w:r>
        <w:fldChar w:fldCharType="begin"/>
      </w:r>
      <w:r>
        <w:instrText xml:space="preserve"> HYPERLINK "http://kns.cnki.net/kns/detail/detail.aspx?QueryID=0&amp;CurRec=146&amp;recid=&amp;FileName=CAIZ201331153&amp;DbName=CJFDHIS2&amp;DbCode=CJFQ&amp;yx=&amp;pr=&amp;URLID=" \t "http://kns.cnki.net/kns/brief/_blank" </w:instrText>
      </w:r>
      <w:r>
        <w:fldChar w:fldCharType="separate"/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谈高校如何加强语言文字工作</w:t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fldChar w:fldCharType="end"/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39、</w:t>
      </w:r>
      <w:r>
        <w:fldChar w:fldCharType="begin"/>
      </w:r>
      <w:r>
        <w:instrText xml:space="preserve"> HYPERLINK "http://kns.cnki.net/kns/detail/detail.aspx?QueryID=0&amp;CurRec=147&amp;recid=&amp;FileName=XSJL201311033&amp;DbName=CJFDHIS2&amp;DbCode=CJFQ&amp;yx=&amp;pr=&amp;URLID=" \t "http://kns.cnki.net/kns/brief/_blank" </w:instrText>
      </w:r>
      <w:r>
        <w:fldChar w:fldCharType="separate"/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语言文字规范化和标准化宣传中的缺憾与完善路径</w:t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fldChar w:fldCharType="end"/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40、</w:t>
      </w:r>
      <w:r>
        <w:fldChar w:fldCharType="begin"/>
      </w:r>
      <w:r>
        <w:instrText xml:space="preserve"> HYPERLINK "http://kns.cnki.net/kns/detail/detail.aspx?QueryID=0&amp;CurRec=150&amp;recid=&amp;FileName=JYLT201306016&amp;DbName=CJFDHIS2&amp;DbCode=CJFQ&amp;yx=&amp;pr=&amp;URLID=" \t "http://kns.cnki.net/kns/brief/_blank" </w:instrText>
      </w:r>
      <w:r>
        <w:fldChar w:fldCharType="separate"/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高职院校推进语言文字规范化工作的措施和方法研究——以贵州轻工职业技术学院为例</w:t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fldChar w:fldCharType="end"/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41、高职院校语言文字规范化工作情况调查研究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42、学习贯彻十九大精神,推动语言文字规范化标准化信息化工作科学发展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43、</w:t>
      </w:r>
      <w:r>
        <w:fldChar w:fldCharType="begin"/>
      </w:r>
      <w:r>
        <w:instrText xml:space="preserve"> HYPERLINK "http://kns.cnki.net/kns/detail/detail.aspx?QueryID=0&amp;CurRec=196&amp;recid=&amp;FileName=ASSZ201202010&amp;DbName=CJFD2012&amp;DbCode=CJFQ&amp;yx=&amp;pr=&amp;URLID=" \t "http://kns.cnki.net/kns/brief/_blank" </w:instrText>
      </w:r>
      <w:r>
        <w:fldChar w:fldCharType="separate"/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论网络语言与规范语言文字的关系</w:t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fldChar w:fldCharType="end"/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44、浅论加强高校语言文字工作的必要性和相关措施</w:t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45、</w:t>
      </w:r>
      <w:r>
        <w:fldChar w:fldCharType="begin"/>
      </w:r>
      <w:r>
        <w:instrText xml:space="preserve"> HYPERLINK "http://kns.cnki.net/kns/detail/detail.aspx?QueryID=0&amp;CurRec=202&amp;recid=&amp;FileName=JNWJ201205052&amp;DbName=CJFD2012&amp;DbCode=CJFQ&amp;yx=&amp;pr=&amp;URLID=" \t "http://kns.cnki.net/kns/brief/_blank" </w:instrText>
      </w:r>
      <w:r>
        <w:fldChar w:fldCharType="separate"/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文化安全意识下的语言文字规范研究</w:t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fldChar w:fldCharType="end"/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45、</w:t>
      </w:r>
      <w:r>
        <w:fldChar w:fldCharType="begin"/>
      </w:r>
      <w:r>
        <w:instrText xml:space="preserve"> HYPERLINK "http://kns.cnki.net/kns/detail/detail.aspx?QueryID=0&amp;CurRec=218&amp;recid=&amp;FileName=HXJS201211025&amp;DbName=CJFD2012&amp;DbCode=CJFQ&amp;yx=&amp;pr=&amp;URLID=" \t "http://kns.cnki.net/kns/brief/_blank" </w:instrText>
      </w:r>
      <w:r>
        <w:fldChar w:fldCharType="separate"/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规范校园语言文字 </w:t>
      </w:r>
      <w:r>
        <w:rPr>
          <w:rFonts w:hint="eastAsia" w:ascii="仿宋_GB2312" w:hAnsi="仿宋_GB2312" w:eastAsia="仿宋_GB2312" w:cs="仿宋_GB2312"/>
          <w:color w:val="231815"/>
          <w:sz w:val="32"/>
          <w:szCs w:val="32"/>
        </w:rPr>
        <w:t>扎实推进素质教育</w:t>
      </w:r>
      <w:r>
        <w:rPr>
          <w:rFonts w:hint="eastAsia" w:ascii="仿宋_GB2312" w:hAnsi="仿宋_GB2312" w:eastAsia="仿宋_GB2312" w:cs="仿宋_GB2312"/>
          <w:color w:val="231815"/>
          <w:sz w:val="32"/>
          <w:szCs w:val="32"/>
        </w:rPr>
        <w:fldChar w:fldCharType="end"/>
      </w:r>
    </w:p>
    <w:p>
      <w:pPr>
        <w:spacing w:line="480" w:lineRule="exact"/>
        <w:rPr>
          <w:rFonts w:hint="eastAsia" w:ascii="仿宋_GB2312" w:hAnsi="楷体" w:eastAsia="仿宋_GB2312" w:cs="楷体"/>
          <w:color w:val="231815"/>
          <w:sz w:val="32"/>
          <w:szCs w:val="32"/>
        </w:rPr>
      </w:pPr>
      <w:r>
        <w:rPr>
          <w:rFonts w:hint="eastAsia" w:ascii="仿宋_GB2312" w:hAnsi="楷体" w:eastAsia="仿宋_GB2312" w:cs="楷体"/>
          <w:color w:val="231815"/>
          <w:sz w:val="32"/>
          <w:szCs w:val="32"/>
        </w:rPr>
        <w:t>47、</w:t>
      </w:r>
      <w:r>
        <w:fldChar w:fldCharType="begin"/>
      </w:r>
      <w:r>
        <w:instrText xml:space="preserve"> HYPERLINK "http://kns.cnki.net/kns/detail/detail.aspx?QueryID=0&amp;CurRec=221&amp;recid=&amp;FileName=BJYG201212009&amp;DbName=CJFD2012&amp;DbCode=CJFQ&amp;yx=&amp;pr=&amp;URLID=" \t "http://kns.cnki.net/kns/brief/_blank" </w:instrText>
      </w:r>
      <w:r>
        <w:fldChar w:fldCharType="separate"/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t>规范使用语言文字与高校的历史责任</w:t>
      </w:r>
      <w:r>
        <w:rPr>
          <w:rFonts w:hint="eastAsia" w:ascii="仿宋_GB2312" w:hAnsi="楷体" w:eastAsia="仿宋_GB2312" w:cs="楷体"/>
          <w:color w:val="231815"/>
          <w:sz w:val="32"/>
          <w:szCs w:val="32"/>
        </w:rPr>
        <w:fldChar w:fldCharType="end"/>
      </w: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A702A"/>
    <w:rsid w:val="00873E1D"/>
    <w:rsid w:val="00BC264A"/>
    <w:rsid w:val="00D470AD"/>
    <w:rsid w:val="05256FF1"/>
    <w:rsid w:val="06261DA9"/>
    <w:rsid w:val="06BA7C83"/>
    <w:rsid w:val="084F48C8"/>
    <w:rsid w:val="087A702A"/>
    <w:rsid w:val="0BA81E0E"/>
    <w:rsid w:val="0E786FB7"/>
    <w:rsid w:val="0E8F490F"/>
    <w:rsid w:val="0F1C78CD"/>
    <w:rsid w:val="13CA6BBC"/>
    <w:rsid w:val="145B0AF9"/>
    <w:rsid w:val="179525DE"/>
    <w:rsid w:val="190208B1"/>
    <w:rsid w:val="196C3B2B"/>
    <w:rsid w:val="197529C7"/>
    <w:rsid w:val="1B106E41"/>
    <w:rsid w:val="20084CAA"/>
    <w:rsid w:val="241227C8"/>
    <w:rsid w:val="27BF60DE"/>
    <w:rsid w:val="29662A09"/>
    <w:rsid w:val="2B434DFF"/>
    <w:rsid w:val="2BDC11CE"/>
    <w:rsid w:val="2CA459B5"/>
    <w:rsid w:val="31043A48"/>
    <w:rsid w:val="322515CF"/>
    <w:rsid w:val="32412E74"/>
    <w:rsid w:val="34101338"/>
    <w:rsid w:val="375D64CD"/>
    <w:rsid w:val="3C1E3F99"/>
    <w:rsid w:val="3F3E759A"/>
    <w:rsid w:val="3FE110EF"/>
    <w:rsid w:val="43741D78"/>
    <w:rsid w:val="43C714E8"/>
    <w:rsid w:val="44781595"/>
    <w:rsid w:val="46D6008E"/>
    <w:rsid w:val="48A10C11"/>
    <w:rsid w:val="51631D82"/>
    <w:rsid w:val="545E7B15"/>
    <w:rsid w:val="55304D0B"/>
    <w:rsid w:val="562B3E7E"/>
    <w:rsid w:val="5765679B"/>
    <w:rsid w:val="5B247A0F"/>
    <w:rsid w:val="5B293275"/>
    <w:rsid w:val="5BDD0B62"/>
    <w:rsid w:val="62967195"/>
    <w:rsid w:val="63B667AD"/>
    <w:rsid w:val="6713240F"/>
    <w:rsid w:val="693A0DB6"/>
    <w:rsid w:val="699059B7"/>
    <w:rsid w:val="6A0A0441"/>
    <w:rsid w:val="6A651E4A"/>
    <w:rsid w:val="6D535020"/>
    <w:rsid w:val="6DAD7CA2"/>
    <w:rsid w:val="6EB55EE3"/>
    <w:rsid w:val="71D57856"/>
    <w:rsid w:val="732A5674"/>
    <w:rsid w:val="752668D9"/>
    <w:rsid w:val="774509D6"/>
    <w:rsid w:val="7CA9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643</Words>
  <Characters>3668</Characters>
  <Lines>30</Lines>
  <Paragraphs>8</Paragraphs>
  <TotalTime>4</TotalTime>
  <ScaleCrop>false</ScaleCrop>
  <LinksUpToDate>false</LinksUpToDate>
  <CharactersWithSpaces>4303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2018-10-16T08:02:00Z</dcterms:created>
  <dc:creator>kyc</dc:creator>
  <cp:lastModifiedBy>牛奶哥1405389153</cp:lastModifiedBy>
  <cp:lastPrinted>2018-10-17T01:39:00Z</cp:lastPrinted>
  <dcterms:modified xsi:type="dcterms:W3CDTF">2018-11-19T02:02:47Z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